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4964" w14:textId="0DA4C87C" w:rsidR="00DA6A49" w:rsidRPr="00EC02B3" w:rsidRDefault="00C314EF" w:rsidP="00961215">
      <w:pPr>
        <w:spacing w:after="60"/>
        <w:contextualSpacing/>
        <w:rPr>
          <w:rFonts w:ascii="Century Gothic" w:hAnsi="Century Gothic" w:cs="Arial"/>
          <w:b/>
          <w:color w:val="000000" w:themeColor="text1"/>
        </w:rPr>
      </w:pPr>
      <w:r w:rsidRPr="00EC02B3">
        <w:rPr>
          <w:rFonts w:ascii="Century Gothic" w:hAnsi="Century Gothic" w:cs="Arial"/>
          <w:b/>
          <w:color w:val="000000" w:themeColor="text1"/>
        </w:rPr>
        <w:t xml:space="preserve">Helpful </w:t>
      </w:r>
      <w:r w:rsidR="00961215">
        <w:rPr>
          <w:rFonts w:ascii="Century Gothic" w:hAnsi="Century Gothic" w:cs="Arial"/>
          <w:b/>
          <w:color w:val="000000" w:themeColor="text1"/>
        </w:rPr>
        <w:t>I</w:t>
      </w:r>
      <w:r w:rsidRPr="00EC02B3">
        <w:rPr>
          <w:rFonts w:ascii="Century Gothic" w:hAnsi="Century Gothic" w:cs="Arial"/>
          <w:b/>
          <w:color w:val="000000" w:themeColor="text1"/>
        </w:rPr>
        <w:t xml:space="preserve">nformation </w:t>
      </w:r>
      <w:r w:rsidR="00961215">
        <w:rPr>
          <w:rFonts w:ascii="Century Gothic" w:hAnsi="Century Gothic" w:cs="Arial"/>
          <w:b/>
          <w:color w:val="000000" w:themeColor="text1"/>
        </w:rPr>
        <w:t>A</w:t>
      </w:r>
      <w:r w:rsidRPr="00EC02B3">
        <w:rPr>
          <w:rFonts w:ascii="Century Gothic" w:hAnsi="Century Gothic" w:cs="Arial"/>
          <w:b/>
          <w:color w:val="000000" w:themeColor="text1"/>
        </w:rPr>
        <w:t>bout th</w:t>
      </w:r>
      <w:r w:rsidR="000F1D9A">
        <w:rPr>
          <w:rFonts w:ascii="Century Gothic" w:hAnsi="Century Gothic" w:cs="Arial"/>
          <w:b/>
          <w:color w:val="000000" w:themeColor="text1"/>
        </w:rPr>
        <w:t>e</w:t>
      </w:r>
      <w:r w:rsidRPr="00EC02B3">
        <w:rPr>
          <w:rFonts w:ascii="Century Gothic" w:hAnsi="Century Gothic" w:cs="Arial"/>
          <w:b/>
          <w:color w:val="000000" w:themeColor="text1"/>
        </w:rPr>
        <w:t xml:space="preserve"> </w:t>
      </w:r>
      <w:r w:rsidR="00961215">
        <w:rPr>
          <w:rFonts w:ascii="Century Gothic" w:hAnsi="Century Gothic" w:cs="Arial"/>
          <w:b/>
          <w:color w:val="000000" w:themeColor="text1"/>
        </w:rPr>
        <w:t>U</w:t>
      </w:r>
      <w:r w:rsidRPr="00EC02B3">
        <w:rPr>
          <w:rFonts w:ascii="Century Gothic" w:hAnsi="Century Gothic" w:cs="Arial"/>
          <w:b/>
          <w:color w:val="000000" w:themeColor="text1"/>
        </w:rPr>
        <w:t xml:space="preserve">pcoming </w:t>
      </w:r>
      <w:r w:rsidR="00961215">
        <w:rPr>
          <w:rFonts w:ascii="Century Gothic" w:hAnsi="Century Gothic" w:cs="Arial"/>
          <w:b/>
          <w:color w:val="000000" w:themeColor="text1"/>
        </w:rPr>
        <w:t>N</w:t>
      </w:r>
      <w:r w:rsidR="000F1D9A">
        <w:rPr>
          <w:rFonts w:ascii="Century Gothic" w:hAnsi="Century Gothic" w:cs="Arial"/>
          <w:b/>
          <w:color w:val="000000" w:themeColor="text1"/>
        </w:rPr>
        <w:t xml:space="preserve">ame and </w:t>
      </w:r>
      <w:r w:rsidR="00961215">
        <w:rPr>
          <w:rFonts w:ascii="Century Gothic" w:hAnsi="Century Gothic" w:cs="Arial"/>
          <w:b/>
          <w:color w:val="000000" w:themeColor="text1"/>
        </w:rPr>
        <w:t>B</w:t>
      </w:r>
      <w:r w:rsidR="000F1D9A">
        <w:rPr>
          <w:rFonts w:ascii="Century Gothic" w:hAnsi="Century Gothic" w:cs="Arial"/>
          <w:b/>
          <w:color w:val="000000" w:themeColor="text1"/>
        </w:rPr>
        <w:t xml:space="preserve">rand </w:t>
      </w:r>
      <w:r w:rsidR="00961215">
        <w:rPr>
          <w:rFonts w:ascii="Century Gothic" w:hAnsi="Century Gothic" w:cs="Arial"/>
          <w:b/>
          <w:color w:val="000000" w:themeColor="text1"/>
        </w:rPr>
        <w:t>C</w:t>
      </w:r>
      <w:r w:rsidR="000F1D9A">
        <w:rPr>
          <w:rFonts w:ascii="Century Gothic" w:hAnsi="Century Gothic" w:cs="Arial"/>
          <w:b/>
          <w:color w:val="000000" w:themeColor="text1"/>
        </w:rPr>
        <w:t>hange</w:t>
      </w:r>
      <w:r w:rsidRPr="00EC02B3">
        <w:rPr>
          <w:rFonts w:ascii="Century Gothic" w:hAnsi="Century Gothic" w:cs="Arial"/>
          <w:b/>
          <w:color w:val="000000" w:themeColor="text1"/>
        </w:rPr>
        <w:t xml:space="preserve">: </w:t>
      </w:r>
    </w:p>
    <w:p w14:paraId="4328DD4A" w14:textId="77777777" w:rsidR="00C314EF" w:rsidRPr="006A68A8" w:rsidRDefault="00C314EF" w:rsidP="00961215">
      <w:pPr>
        <w:spacing w:after="60"/>
        <w:contextualSpacing/>
        <w:rPr>
          <w:rFonts w:ascii="Century Gothic" w:hAnsi="Century Gothic" w:cs="Arial"/>
          <w:b/>
          <w:color w:val="000000" w:themeColor="text1"/>
          <w:sz w:val="20"/>
          <w:szCs w:val="20"/>
        </w:rPr>
      </w:pPr>
    </w:p>
    <w:p w14:paraId="33E7B3C6" w14:textId="6A5E7515" w:rsidR="007856AD" w:rsidRPr="006A68A8" w:rsidRDefault="00BD02EA"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7856AD" w:rsidRPr="006A68A8">
        <w:rPr>
          <w:rFonts w:ascii="Century Gothic" w:hAnsi="Century Gothic" w:cs="Arial"/>
          <w:b/>
          <w:color w:val="000000" w:themeColor="text1"/>
          <w:sz w:val="20"/>
          <w:szCs w:val="20"/>
        </w:rPr>
        <w:t>When will the name change take effect?</w:t>
      </w:r>
    </w:p>
    <w:p w14:paraId="144FC22A" w14:textId="77777777" w:rsidR="00961215" w:rsidRDefault="00BD02EA" w:rsidP="00961215">
      <w:pPr>
        <w:spacing w:after="60"/>
        <w:contextualSpacing/>
        <w:rPr>
          <w:rFonts w:ascii="Century Gothic" w:hAnsi="Century Gothic" w:cs="Arial"/>
          <w:color w:val="FF0000"/>
          <w:sz w:val="20"/>
          <w:szCs w:val="20"/>
        </w:rPr>
      </w:pPr>
      <w:r w:rsidRPr="006A68A8">
        <w:rPr>
          <w:rFonts w:ascii="Century Gothic" w:hAnsi="Century Gothic" w:cs="Arial"/>
          <w:color w:val="000000" w:themeColor="text1"/>
          <w:sz w:val="20"/>
          <w:szCs w:val="20"/>
        </w:rPr>
        <w:t xml:space="preserve">A: </w:t>
      </w:r>
      <w:r w:rsidR="007856AD" w:rsidRPr="006A68A8">
        <w:rPr>
          <w:rFonts w:ascii="Century Gothic" w:hAnsi="Century Gothic" w:cs="Arial"/>
          <w:color w:val="000000" w:themeColor="text1"/>
          <w:sz w:val="20"/>
          <w:szCs w:val="20"/>
        </w:rPr>
        <w:t xml:space="preserve">We will officially change our name </w:t>
      </w:r>
      <w:r w:rsidR="000F1D9A">
        <w:rPr>
          <w:rFonts w:ascii="Century Gothic" w:hAnsi="Century Gothic" w:cs="Arial"/>
          <w:color w:val="000000" w:themeColor="text1"/>
          <w:sz w:val="20"/>
          <w:szCs w:val="20"/>
        </w:rPr>
        <w:t>mid-January 2024.</w:t>
      </w:r>
    </w:p>
    <w:p w14:paraId="55BF146A" w14:textId="77777777" w:rsidR="00961215" w:rsidRPr="00961215" w:rsidRDefault="00961215" w:rsidP="00961215">
      <w:pPr>
        <w:spacing w:after="60"/>
        <w:contextualSpacing/>
        <w:rPr>
          <w:rFonts w:ascii="Century Gothic" w:hAnsi="Century Gothic" w:cs="Arial"/>
          <w:color w:val="FF0000"/>
          <w:sz w:val="6"/>
          <w:szCs w:val="6"/>
        </w:rPr>
      </w:pPr>
    </w:p>
    <w:p w14:paraId="272A94E3" w14:textId="52D879A2" w:rsidR="003C37AD" w:rsidRPr="00961215" w:rsidRDefault="00BD02EA" w:rsidP="00961215">
      <w:pPr>
        <w:spacing w:after="60"/>
        <w:contextualSpacing/>
        <w:rPr>
          <w:rFonts w:ascii="Century Gothic" w:hAnsi="Century Gothic" w:cs="Arial"/>
          <w:color w:val="FF0000"/>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 xml:space="preserve">Is the name change a result of a merger or acquisition? </w:t>
      </w:r>
    </w:p>
    <w:p w14:paraId="0A1CE7A4" w14:textId="77777777" w:rsidR="00961215" w:rsidRDefault="00BD02EA"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No. The name change is not the result of a merger or acquisition of any kind. </w:t>
      </w:r>
      <w:r w:rsidR="00C314EF" w:rsidRPr="006A68A8">
        <w:rPr>
          <w:rFonts w:ascii="Century Gothic" w:hAnsi="Century Gothic" w:cs="Arial"/>
          <w:color w:val="000000" w:themeColor="text1"/>
          <w:sz w:val="20"/>
          <w:szCs w:val="20"/>
        </w:rPr>
        <w:t xml:space="preserve">We will continue to be owned by you, our members, just as we are today. </w:t>
      </w:r>
    </w:p>
    <w:p w14:paraId="2103ED63" w14:textId="77777777" w:rsidR="00961215" w:rsidRPr="00961215" w:rsidRDefault="00961215" w:rsidP="00961215">
      <w:pPr>
        <w:spacing w:after="60"/>
        <w:contextualSpacing/>
        <w:rPr>
          <w:rFonts w:ascii="Century Gothic" w:hAnsi="Century Gothic" w:cs="Arial"/>
          <w:color w:val="000000" w:themeColor="text1"/>
          <w:sz w:val="6"/>
          <w:szCs w:val="6"/>
        </w:rPr>
      </w:pPr>
    </w:p>
    <w:p w14:paraId="66A056C9" w14:textId="11EF3654" w:rsidR="003C37AD" w:rsidRPr="00961215" w:rsidRDefault="00BD02EA" w:rsidP="00961215">
      <w:pPr>
        <w:spacing w:after="60"/>
        <w:contextualSpacing/>
        <w:rPr>
          <w:rFonts w:ascii="Century Gothic" w:hAnsi="Century Gothic" w:cs="Arial"/>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Why are you changing the name?</w:t>
      </w:r>
    </w:p>
    <w:p w14:paraId="302E3AC2" w14:textId="34914C7E" w:rsidR="007856AD" w:rsidRPr="006A68A8" w:rsidRDefault="00BD02EA"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A</w:t>
      </w:r>
      <w:r w:rsidR="00DF0D7F" w:rsidRPr="006A68A8">
        <w:rPr>
          <w:rFonts w:ascii="Century Gothic" w:hAnsi="Century Gothic" w:cs="Arial"/>
          <w:color w:val="000000" w:themeColor="text1"/>
          <w:sz w:val="20"/>
          <w:szCs w:val="20"/>
        </w:rPr>
        <w:t>: We know that our</w:t>
      </w:r>
      <w:r w:rsidR="007856AD" w:rsidRPr="006A68A8">
        <w:rPr>
          <w:rFonts w:ascii="Century Gothic" w:hAnsi="Century Gothic" w:cs="Arial"/>
          <w:color w:val="000000" w:themeColor="text1"/>
          <w:sz w:val="20"/>
          <w:szCs w:val="20"/>
        </w:rPr>
        <w:t xml:space="preserve"> current name </w:t>
      </w:r>
      <w:r w:rsidR="00DF0D7F" w:rsidRPr="006A68A8">
        <w:rPr>
          <w:rFonts w:ascii="Century Gothic" w:hAnsi="Century Gothic" w:cs="Arial"/>
          <w:color w:val="000000" w:themeColor="text1"/>
          <w:sz w:val="20"/>
          <w:szCs w:val="20"/>
        </w:rPr>
        <w:t>is a</w:t>
      </w:r>
      <w:r w:rsidR="007856AD" w:rsidRPr="006A68A8">
        <w:rPr>
          <w:rFonts w:ascii="Century Gothic" w:hAnsi="Century Gothic" w:cs="Arial"/>
          <w:color w:val="000000" w:themeColor="text1"/>
          <w:sz w:val="20"/>
          <w:szCs w:val="20"/>
        </w:rPr>
        <w:t xml:space="preserve"> cause for confusion over membership eligibility, </w:t>
      </w:r>
      <w:r w:rsidR="00C127B1" w:rsidRPr="006A68A8">
        <w:rPr>
          <w:rFonts w:ascii="Century Gothic" w:hAnsi="Century Gothic" w:cs="Arial"/>
          <w:color w:val="000000" w:themeColor="text1"/>
          <w:sz w:val="20"/>
          <w:szCs w:val="20"/>
        </w:rPr>
        <w:t xml:space="preserve">therefore an obstacle for some in joining our credit union and experiencing everything we have to offer. </w:t>
      </w:r>
    </w:p>
    <w:p w14:paraId="7890E0DE" w14:textId="77777777" w:rsidR="007856AD" w:rsidRPr="00961215" w:rsidRDefault="007856AD" w:rsidP="00961215">
      <w:pPr>
        <w:spacing w:after="60"/>
        <w:contextualSpacing/>
        <w:rPr>
          <w:rFonts w:ascii="Century Gothic" w:hAnsi="Century Gothic" w:cs="Arial"/>
          <w:color w:val="FF0000"/>
          <w:sz w:val="6"/>
          <w:szCs w:val="6"/>
        </w:rPr>
      </w:pPr>
    </w:p>
    <w:p w14:paraId="690F8DEC" w14:textId="009EB2FE" w:rsidR="007856AD" w:rsidRPr="006A68A8" w:rsidRDefault="00BD02EA"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7856AD" w:rsidRPr="006A68A8">
        <w:rPr>
          <w:rFonts w:ascii="Century Gothic" w:hAnsi="Century Gothic" w:cs="Arial"/>
          <w:b/>
          <w:color w:val="000000" w:themeColor="text1"/>
          <w:sz w:val="20"/>
          <w:szCs w:val="20"/>
        </w:rPr>
        <w:t>How will you select the new name?</w:t>
      </w:r>
    </w:p>
    <w:p w14:paraId="14C47885" w14:textId="5697DC6C" w:rsidR="007856AD" w:rsidRPr="006A68A8" w:rsidRDefault="00BD02EA" w:rsidP="00961215">
      <w:pPr>
        <w:spacing w:after="60"/>
        <w:contextualSpacing/>
        <w:rPr>
          <w:rFonts w:ascii="Century Gothic" w:hAnsi="Century Gothic" w:cs="Arial"/>
          <w:color w:val="FF0000"/>
          <w:sz w:val="20"/>
          <w:szCs w:val="20"/>
        </w:rPr>
      </w:pPr>
      <w:r w:rsidRPr="006A68A8">
        <w:rPr>
          <w:rFonts w:ascii="Century Gothic" w:hAnsi="Century Gothic" w:cs="Arial"/>
          <w:color w:val="000000" w:themeColor="text1"/>
          <w:sz w:val="20"/>
          <w:szCs w:val="20"/>
        </w:rPr>
        <w:t xml:space="preserve">A: </w:t>
      </w:r>
      <w:r w:rsidR="000F1D9A">
        <w:rPr>
          <w:rFonts w:ascii="Century Gothic" w:hAnsi="Century Gothic" w:cs="Arial"/>
          <w:color w:val="000000" w:themeColor="text1"/>
          <w:sz w:val="20"/>
          <w:szCs w:val="20"/>
        </w:rPr>
        <w:t>AEA’s management team worked for many months</w:t>
      </w:r>
      <w:r w:rsidR="007856AD" w:rsidRPr="006A68A8">
        <w:rPr>
          <w:rFonts w:ascii="Century Gothic" w:hAnsi="Century Gothic" w:cs="Arial"/>
          <w:color w:val="000000" w:themeColor="text1"/>
          <w:sz w:val="20"/>
          <w:szCs w:val="20"/>
        </w:rPr>
        <w:t xml:space="preserve"> </w:t>
      </w:r>
      <w:r w:rsidR="000F1D9A">
        <w:rPr>
          <w:rFonts w:ascii="Century Gothic" w:hAnsi="Century Gothic" w:cs="Arial"/>
          <w:color w:val="000000" w:themeColor="text1"/>
          <w:sz w:val="20"/>
          <w:szCs w:val="20"/>
        </w:rPr>
        <w:t xml:space="preserve">on the name selection process </w:t>
      </w:r>
      <w:r w:rsidR="007856AD" w:rsidRPr="006A68A8">
        <w:rPr>
          <w:rFonts w:ascii="Century Gothic" w:hAnsi="Century Gothic" w:cs="Arial"/>
          <w:color w:val="000000" w:themeColor="text1"/>
          <w:sz w:val="20"/>
          <w:szCs w:val="20"/>
        </w:rPr>
        <w:t xml:space="preserve">under the guidance of an experienced and respected branding firm. </w:t>
      </w:r>
    </w:p>
    <w:p w14:paraId="50503B5D" w14:textId="77777777" w:rsidR="003C37AD" w:rsidRPr="00961215" w:rsidRDefault="003C37AD" w:rsidP="00961215">
      <w:pPr>
        <w:spacing w:after="60"/>
        <w:contextualSpacing/>
        <w:rPr>
          <w:rFonts w:ascii="Century Gothic" w:hAnsi="Century Gothic" w:cs="Arial"/>
          <w:color w:val="FF0000"/>
          <w:sz w:val="6"/>
          <w:szCs w:val="6"/>
        </w:rPr>
      </w:pPr>
    </w:p>
    <w:p w14:paraId="31024FB4" w14:textId="0F4AAF7F" w:rsidR="00EA025C"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EA025C" w:rsidRPr="006A68A8">
        <w:rPr>
          <w:rFonts w:ascii="Century Gothic" w:hAnsi="Century Gothic" w:cs="Arial"/>
          <w:b/>
          <w:color w:val="000000" w:themeColor="text1"/>
          <w:sz w:val="20"/>
          <w:szCs w:val="20"/>
        </w:rPr>
        <w:t>Will this name change be expensive?</w:t>
      </w:r>
    </w:p>
    <w:p w14:paraId="40B87BF7" w14:textId="1314A354" w:rsidR="00EA025C" w:rsidRPr="006A68A8"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EA025C" w:rsidRPr="006A68A8">
        <w:rPr>
          <w:rFonts w:ascii="Century Gothic" w:hAnsi="Century Gothic" w:cs="Arial"/>
          <w:color w:val="000000" w:themeColor="text1"/>
          <w:sz w:val="20"/>
          <w:szCs w:val="20"/>
        </w:rPr>
        <w:t xml:space="preserve">We consider </w:t>
      </w:r>
      <w:r w:rsidR="00C314EF" w:rsidRPr="006A68A8">
        <w:rPr>
          <w:rFonts w:ascii="Century Gothic" w:hAnsi="Century Gothic" w:cs="Arial"/>
          <w:color w:val="000000" w:themeColor="text1"/>
          <w:sz w:val="20"/>
          <w:szCs w:val="20"/>
        </w:rPr>
        <w:t>the costs associated with changing our name to be a smart</w:t>
      </w:r>
      <w:r w:rsidR="00EA025C" w:rsidRPr="006A68A8">
        <w:rPr>
          <w:rFonts w:ascii="Century Gothic" w:hAnsi="Century Gothic" w:cs="Arial"/>
          <w:color w:val="000000" w:themeColor="text1"/>
          <w:sz w:val="20"/>
          <w:szCs w:val="20"/>
        </w:rPr>
        <w:t xml:space="preserve"> investment in </w:t>
      </w:r>
      <w:r w:rsidR="00C314EF" w:rsidRPr="006A68A8">
        <w:rPr>
          <w:rFonts w:ascii="Century Gothic" w:hAnsi="Century Gothic" w:cs="Arial"/>
          <w:color w:val="000000" w:themeColor="text1"/>
          <w:sz w:val="20"/>
          <w:szCs w:val="20"/>
        </w:rPr>
        <w:t xml:space="preserve">the future of our credit union and will help us serve more families and businesses in our communities with our purpose of helping to build their financial strength. </w:t>
      </w:r>
    </w:p>
    <w:p w14:paraId="007888D4" w14:textId="77777777" w:rsidR="00EA025C" w:rsidRPr="00961215" w:rsidRDefault="00EA025C" w:rsidP="00961215">
      <w:pPr>
        <w:spacing w:after="60"/>
        <w:contextualSpacing/>
        <w:rPr>
          <w:rFonts w:ascii="Century Gothic" w:hAnsi="Century Gothic" w:cs="Arial"/>
          <w:color w:val="000000" w:themeColor="text1"/>
          <w:sz w:val="6"/>
          <w:szCs w:val="6"/>
        </w:rPr>
      </w:pPr>
    </w:p>
    <w:p w14:paraId="2B25D52E" w14:textId="73D67C60" w:rsidR="00EA025C"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EA025C" w:rsidRPr="006A68A8">
        <w:rPr>
          <w:rFonts w:ascii="Century Gothic" w:hAnsi="Century Gothic" w:cs="Arial"/>
          <w:b/>
          <w:color w:val="000000" w:themeColor="text1"/>
          <w:sz w:val="20"/>
          <w:szCs w:val="20"/>
        </w:rPr>
        <w:t xml:space="preserve">What will change with the new name? </w:t>
      </w:r>
    </w:p>
    <w:p w14:paraId="657006F9" w14:textId="0F2344EE" w:rsidR="00EA025C" w:rsidRPr="006A68A8" w:rsidRDefault="00471824" w:rsidP="00961215">
      <w:pPr>
        <w:spacing w:after="60"/>
        <w:contextualSpacing/>
        <w:rPr>
          <w:rFonts w:ascii="Century Gothic" w:hAnsi="Century Gothic" w:cs="Arial"/>
          <w:color w:val="FF0000"/>
          <w:sz w:val="20"/>
          <w:szCs w:val="20"/>
        </w:rPr>
      </w:pPr>
      <w:r w:rsidRPr="006A68A8">
        <w:rPr>
          <w:rFonts w:ascii="Century Gothic" w:hAnsi="Century Gothic" w:cs="Arial"/>
          <w:color w:val="000000" w:themeColor="text1"/>
          <w:sz w:val="20"/>
          <w:szCs w:val="20"/>
        </w:rPr>
        <w:t xml:space="preserve">A: </w:t>
      </w:r>
      <w:r w:rsidR="00EA025C" w:rsidRPr="006A68A8">
        <w:rPr>
          <w:rFonts w:ascii="Century Gothic" w:hAnsi="Century Gothic" w:cs="Arial"/>
          <w:color w:val="000000" w:themeColor="text1"/>
          <w:sz w:val="20"/>
          <w:szCs w:val="20"/>
        </w:rPr>
        <w:t xml:space="preserve">There will be no impact to your existing relationship with us, or any changes to your day-to-day banking. You will see changes to our exterior signage, brochures, </w:t>
      </w:r>
      <w:r w:rsidR="000F1D9A" w:rsidRPr="006A68A8">
        <w:rPr>
          <w:rFonts w:ascii="Century Gothic" w:hAnsi="Century Gothic" w:cs="Arial"/>
          <w:color w:val="000000" w:themeColor="text1"/>
          <w:sz w:val="20"/>
          <w:szCs w:val="20"/>
        </w:rPr>
        <w:t>stationery,</w:t>
      </w:r>
      <w:r w:rsidR="00EA025C" w:rsidRPr="006A68A8">
        <w:rPr>
          <w:rFonts w:ascii="Century Gothic" w:hAnsi="Century Gothic" w:cs="Arial"/>
          <w:color w:val="000000" w:themeColor="text1"/>
          <w:sz w:val="20"/>
          <w:szCs w:val="20"/>
        </w:rPr>
        <w:t xml:space="preserve"> and website beginning</w:t>
      </w:r>
      <w:r w:rsidR="000F1D9A" w:rsidRPr="000F1D9A">
        <w:rPr>
          <w:rFonts w:ascii="Century Gothic" w:hAnsi="Century Gothic" w:cs="Arial"/>
          <w:color w:val="000000" w:themeColor="text1"/>
          <w:sz w:val="20"/>
          <w:szCs w:val="20"/>
        </w:rPr>
        <w:t xml:space="preserve"> </w:t>
      </w:r>
      <w:r w:rsidR="000F1D9A">
        <w:rPr>
          <w:rFonts w:ascii="Century Gothic" w:hAnsi="Century Gothic" w:cs="Arial"/>
          <w:color w:val="000000" w:themeColor="text1"/>
          <w:sz w:val="20"/>
          <w:szCs w:val="20"/>
        </w:rPr>
        <w:t>mid-January 2024.</w:t>
      </w:r>
    </w:p>
    <w:p w14:paraId="15C86BD1" w14:textId="77777777" w:rsidR="00EA025C" w:rsidRPr="00961215" w:rsidRDefault="00EA025C" w:rsidP="00961215">
      <w:pPr>
        <w:spacing w:after="60"/>
        <w:contextualSpacing/>
        <w:rPr>
          <w:rFonts w:ascii="Century Gothic" w:hAnsi="Century Gothic" w:cs="Arial"/>
          <w:color w:val="FF0000"/>
          <w:sz w:val="6"/>
          <w:szCs w:val="6"/>
        </w:rPr>
      </w:pPr>
    </w:p>
    <w:p w14:paraId="44DCFB8E" w14:textId="6BEA60DC" w:rsidR="003C37AD"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Will the ownership of the credit union remain the same?</w:t>
      </w:r>
    </w:p>
    <w:p w14:paraId="6CAB4D20" w14:textId="441D3EB0" w:rsidR="003C37AD" w:rsidRPr="006A68A8"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Yes. The credit union will remain 100% owned by you, the members. </w:t>
      </w:r>
    </w:p>
    <w:p w14:paraId="02BABCF7" w14:textId="77777777" w:rsidR="003C37AD" w:rsidRPr="00961215" w:rsidRDefault="003C37AD" w:rsidP="00961215">
      <w:pPr>
        <w:spacing w:after="60"/>
        <w:contextualSpacing/>
        <w:rPr>
          <w:rFonts w:ascii="Century Gothic" w:hAnsi="Century Gothic" w:cs="Arial"/>
          <w:color w:val="000000" w:themeColor="text1"/>
          <w:sz w:val="6"/>
          <w:szCs w:val="6"/>
        </w:rPr>
      </w:pPr>
    </w:p>
    <w:p w14:paraId="50EFF86A" w14:textId="2433F195" w:rsidR="003C37AD"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 xml:space="preserve">Will the employees change? </w:t>
      </w:r>
    </w:p>
    <w:p w14:paraId="2119EC8E" w14:textId="0915EBE9" w:rsidR="003C37AD" w:rsidRPr="006A68A8"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The employees that </w:t>
      </w:r>
      <w:r w:rsidR="000F1D9A" w:rsidRPr="006A68A8">
        <w:rPr>
          <w:rFonts w:ascii="Century Gothic" w:hAnsi="Century Gothic" w:cs="Arial"/>
          <w:color w:val="000000" w:themeColor="text1"/>
          <w:sz w:val="20"/>
          <w:szCs w:val="20"/>
        </w:rPr>
        <w:t>you have</w:t>
      </w:r>
      <w:r w:rsidR="003C37AD" w:rsidRPr="006A68A8">
        <w:rPr>
          <w:rFonts w:ascii="Century Gothic" w:hAnsi="Century Gothic" w:cs="Arial"/>
          <w:color w:val="000000" w:themeColor="text1"/>
          <w:sz w:val="20"/>
          <w:szCs w:val="20"/>
        </w:rPr>
        <w:t xml:space="preserve"> grown accustomed to serving you will be here ready to provide the same personalized service that you expect. </w:t>
      </w:r>
    </w:p>
    <w:p w14:paraId="7A94B93B" w14:textId="77777777" w:rsidR="003C37AD" w:rsidRPr="00961215" w:rsidRDefault="003C37AD" w:rsidP="00961215">
      <w:pPr>
        <w:spacing w:after="60"/>
        <w:contextualSpacing/>
        <w:rPr>
          <w:rFonts w:ascii="Century Gothic" w:hAnsi="Century Gothic" w:cs="Arial"/>
          <w:color w:val="000000" w:themeColor="text1"/>
          <w:sz w:val="6"/>
          <w:szCs w:val="6"/>
        </w:rPr>
      </w:pPr>
    </w:p>
    <w:p w14:paraId="36930EBC" w14:textId="0E375DB5" w:rsidR="003C37AD"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 xml:space="preserve">Will my account numbers change? </w:t>
      </w:r>
    </w:p>
    <w:p w14:paraId="42A91757" w14:textId="316928F3" w:rsidR="003C37AD"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No. Your account number will remain the same.  </w:t>
      </w:r>
    </w:p>
    <w:p w14:paraId="744507C8" w14:textId="77777777" w:rsidR="000F1D9A" w:rsidRPr="00961215" w:rsidRDefault="000F1D9A" w:rsidP="00961215">
      <w:pPr>
        <w:spacing w:after="60"/>
        <w:contextualSpacing/>
        <w:rPr>
          <w:rFonts w:ascii="Century Gothic" w:hAnsi="Century Gothic" w:cs="Arial"/>
          <w:b/>
          <w:color w:val="000000" w:themeColor="text1"/>
          <w:sz w:val="6"/>
          <w:szCs w:val="6"/>
        </w:rPr>
      </w:pPr>
    </w:p>
    <w:p w14:paraId="0FD74737" w14:textId="1CD6B75C" w:rsidR="000F1D9A" w:rsidRPr="006A68A8" w:rsidRDefault="000F1D9A"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Will my debit and/or credit card still work? </w:t>
      </w:r>
    </w:p>
    <w:p w14:paraId="50D3C0F4" w14:textId="77777777" w:rsidR="000F1D9A" w:rsidRPr="006A68A8" w:rsidRDefault="000F1D9A"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Yes. Your credit card will still work as it always has. Your debit card and PIN will continue to work as they always have. After the name change, credit and debit cards will carry the new name when they are issued as new cards or when existing cards expire and are updated on their regular schedule.  </w:t>
      </w:r>
    </w:p>
    <w:p w14:paraId="669E1E6A" w14:textId="77777777" w:rsidR="000F1D9A" w:rsidRPr="00961215" w:rsidRDefault="000F1D9A" w:rsidP="00961215">
      <w:pPr>
        <w:spacing w:after="60"/>
        <w:contextualSpacing/>
        <w:rPr>
          <w:rFonts w:ascii="Century Gothic" w:hAnsi="Century Gothic" w:cs="Arial"/>
          <w:color w:val="FF0000"/>
          <w:sz w:val="6"/>
          <w:szCs w:val="6"/>
        </w:rPr>
      </w:pPr>
    </w:p>
    <w:p w14:paraId="5B01B72D" w14:textId="77777777" w:rsidR="000F1D9A" w:rsidRPr="006A68A8" w:rsidRDefault="000F1D9A"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Q: Will I still be able to use my checks?</w:t>
      </w:r>
    </w:p>
    <w:p w14:paraId="6BDD1E0D" w14:textId="77777777" w:rsidR="000F1D9A" w:rsidRPr="006A68A8" w:rsidRDefault="000F1D9A"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A: Yes. You can continue using your existing checks until they run out. Upon reorder you will see the credit union’s new name and logo on your checks.</w:t>
      </w:r>
    </w:p>
    <w:p w14:paraId="6BF144A9" w14:textId="77777777" w:rsidR="003C37AD" w:rsidRPr="00961215" w:rsidRDefault="003C37AD" w:rsidP="00961215">
      <w:pPr>
        <w:spacing w:after="60"/>
        <w:contextualSpacing/>
        <w:rPr>
          <w:rFonts w:ascii="Century Gothic" w:hAnsi="Century Gothic" w:cs="Arial"/>
          <w:color w:val="000000" w:themeColor="text1"/>
          <w:sz w:val="6"/>
          <w:szCs w:val="6"/>
        </w:rPr>
      </w:pPr>
    </w:p>
    <w:p w14:paraId="21E4025B" w14:textId="7DF1126D" w:rsidR="003C37AD"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b/>
          <w:bCs/>
          <w:color w:val="000000" w:themeColor="text1"/>
          <w:sz w:val="20"/>
          <w:szCs w:val="20"/>
        </w:rPr>
        <w:t xml:space="preserve">Q: </w:t>
      </w:r>
      <w:r w:rsidR="003C37AD" w:rsidRPr="006A68A8">
        <w:rPr>
          <w:rFonts w:ascii="Century Gothic" w:hAnsi="Century Gothic" w:cs="Arial"/>
          <w:b/>
          <w:bCs/>
          <w:color w:val="000000" w:themeColor="text1"/>
          <w:sz w:val="20"/>
          <w:szCs w:val="20"/>
        </w:rPr>
        <w:t>If I have automatic payments taken from my account or receive direct deposit, will I need to do anything?</w:t>
      </w:r>
      <w:r w:rsidR="003C37AD" w:rsidRPr="006A68A8">
        <w:rPr>
          <w:rFonts w:ascii="Century Gothic" w:hAnsi="Century Gothic" w:cs="Arial"/>
          <w:color w:val="000000" w:themeColor="text1"/>
          <w:sz w:val="20"/>
          <w:szCs w:val="20"/>
        </w:rPr>
        <w:br/>
      </w: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No. Everything will stay the same. Our routing number will not </w:t>
      </w:r>
      <w:r w:rsidR="000F1D9A" w:rsidRPr="006A68A8">
        <w:rPr>
          <w:rFonts w:ascii="Century Gothic" w:hAnsi="Century Gothic" w:cs="Arial"/>
          <w:color w:val="000000" w:themeColor="text1"/>
          <w:sz w:val="20"/>
          <w:szCs w:val="20"/>
        </w:rPr>
        <w:t>change,</w:t>
      </w:r>
      <w:r w:rsidR="003C37AD" w:rsidRPr="006A68A8">
        <w:rPr>
          <w:rFonts w:ascii="Century Gothic" w:hAnsi="Century Gothic" w:cs="Arial"/>
          <w:color w:val="000000" w:themeColor="text1"/>
          <w:sz w:val="20"/>
          <w:szCs w:val="20"/>
        </w:rPr>
        <w:t xml:space="preserve"> and your account number will remain the same. Therefore, it is not necessary to take any steps to update automatic payments or direct deposit.</w:t>
      </w:r>
    </w:p>
    <w:p w14:paraId="245CE127" w14:textId="77777777" w:rsidR="00961215" w:rsidRPr="00961215" w:rsidRDefault="00961215" w:rsidP="00961215">
      <w:pPr>
        <w:spacing w:after="60"/>
        <w:contextualSpacing/>
        <w:rPr>
          <w:rFonts w:ascii="Century Gothic" w:hAnsi="Century Gothic" w:cs="Arial"/>
          <w:color w:val="000000" w:themeColor="text1"/>
          <w:sz w:val="6"/>
          <w:szCs w:val="6"/>
        </w:rPr>
      </w:pPr>
    </w:p>
    <w:p w14:paraId="4C636487" w14:textId="57A5EEB1" w:rsidR="003C37AD" w:rsidRPr="006A68A8" w:rsidRDefault="00471824"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 xml:space="preserve">How will fees, loan rates and deposit rates be impacted by the name change? </w:t>
      </w:r>
    </w:p>
    <w:p w14:paraId="1C14654A" w14:textId="5DCAE730" w:rsidR="003C37AD" w:rsidRPr="006A68A8" w:rsidRDefault="00471824" w:rsidP="00961215">
      <w:pPr>
        <w:spacing w:after="60"/>
        <w:contextualSpacing/>
        <w:rPr>
          <w:rFonts w:ascii="Century Gothic" w:hAnsi="Century Gothic" w:cs="Arial"/>
          <w:color w:val="000000" w:themeColor="text1"/>
          <w:sz w:val="20"/>
          <w:szCs w:val="20"/>
        </w:rPr>
      </w:pPr>
      <w:r w:rsidRPr="006A68A8">
        <w:rPr>
          <w:rFonts w:ascii="Century Gothic" w:hAnsi="Century Gothic" w:cs="Arial"/>
          <w:color w:val="000000" w:themeColor="text1"/>
          <w:sz w:val="20"/>
          <w:szCs w:val="20"/>
        </w:rPr>
        <w:t xml:space="preserve">A: </w:t>
      </w:r>
      <w:r w:rsidR="003C37AD" w:rsidRPr="006A68A8">
        <w:rPr>
          <w:rFonts w:ascii="Century Gothic" w:hAnsi="Century Gothic" w:cs="Arial"/>
          <w:color w:val="000000" w:themeColor="text1"/>
          <w:sz w:val="20"/>
          <w:szCs w:val="20"/>
        </w:rPr>
        <w:t xml:space="preserve">Rates and fees will not be affected by the name change. We will continue to monitor our rates and fees as we always </w:t>
      </w:r>
      <w:proofErr w:type="gramStart"/>
      <w:r w:rsidR="003C37AD" w:rsidRPr="006A68A8">
        <w:rPr>
          <w:rFonts w:ascii="Century Gothic" w:hAnsi="Century Gothic" w:cs="Arial"/>
          <w:color w:val="000000" w:themeColor="text1"/>
          <w:sz w:val="20"/>
          <w:szCs w:val="20"/>
        </w:rPr>
        <w:t>have to</w:t>
      </w:r>
      <w:proofErr w:type="gramEnd"/>
      <w:r w:rsidR="003C37AD" w:rsidRPr="006A68A8">
        <w:rPr>
          <w:rFonts w:ascii="Century Gothic" w:hAnsi="Century Gothic" w:cs="Arial"/>
          <w:color w:val="000000" w:themeColor="text1"/>
          <w:sz w:val="20"/>
          <w:szCs w:val="20"/>
        </w:rPr>
        <w:t xml:space="preserve"> ensure high value and return to our members. Rates and fees do fluctuate, as they adjust in response to market conditions. </w:t>
      </w:r>
    </w:p>
    <w:p w14:paraId="3DB92953" w14:textId="77777777" w:rsidR="000F1D9A" w:rsidRPr="00961215" w:rsidRDefault="000F1D9A" w:rsidP="00961215">
      <w:pPr>
        <w:spacing w:after="60"/>
        <w:contextualSpacing/>
        <w:rPr>
          <w:rFonts w:ascii="Century Gothic" w:hAnsi="Century Gothic" w:cs="Arial"/>
          <w:color w:val="000000" w:themeColor="text1"/>
          <w:sz w:val="6"/>
          <w:szCs w:val="6"/>
        </w:rPr>
      </w:pPr>
    </w:p>
    <w:p w14:paraId="7A367FC3" w14:textId="618977F2" w:rsidR="003C37AD" w:rsidRPr="006A68A8" w:rsidRDefault="00D018EB" w:rsidP="00961215">
      <w:pPr>
        <w:spacing w:after="60"/>
        <w:contextualSpacing/>
        <w:rPr>
          <w:rFonts w:ascii="Century Gothic" w:hAnsi="Century Gothic" w:cs="Arial"/>
          <w:b/>
          <w:color w:val="000000" w:themeColor="text1"/>
          <w:sz w:val="20"/>
          <w:szCs w:val="20"/>
        </w:rPr>
      </w:pPr>
      <w:r w:rsidRPr="006A68A8">
        <w:rPr>
          <w:rFonts w:ascii="Century Gothic" w:hAnsi="Century Gothic" w:cs="Arial"/>
          <w:b/>
          <w:color w:val="000000" w:themeColor="text1"/>
          <w:sz w:val="20"/>
          <w:szCs w:val="20"/>
        </w:rPr>
        <w:t xml:space="preserve">Q: </w:t>
      </w:r>
      <w:r w:rsidR="003C37AD" w:rsidRPr="006A68A8">
        <w:rPr>
          <w:rFonts w:ascii="Century Gothic" w:hAnsi="Century Gothic" w:cs="Arial"/>
          <w:b/>
          <w:color w:val="000000" w:themeColor="text1"/>
          <w:sz w:val="20"/>
          <w:szCs w:val="20"/>
        </w:rPr>
        <w:t>Who should I contact with additional questions?</w:t>
      </w:r>
    </w:p>
    <w:p w14:paraId="16E416B4" w14:textId="77777777" w:rsidR="00064CFD" w:rsidRDefault="00D018EB" w:rsidP="00961215">
      <w:pPr>
        <w:pStyle w:val="BodyText"/>
        <w:spacing w:after="60"/>
        <w:contextualSpacing/>
      </w:pPr>
      <w:r w:rsidRPr="006A68A8">
        <w:t xml:space="preserve">A: </w:t>
      </w:r>
      <w:r w:rsidR="003C37AD" w:rsidRPr="006A68A8">
        <w:t xml:space="preserve">Please stop by </w:t>
      </w:r>
      <w:r w:rsidR="00B26285" w:rsidRPr="006A68A8">
        <w:t>our office</w:t>
      </w:r>
      <w:r w:rsidRPr="006A68A8">
        <w:t xml:space="preserve"> during business hours</w:t>
      </w:r>
      <w:r w:rsidR="003C37AD" w:rsidRPr="006A68A8">
        <w:t xml:space="preserve"> Monday through Friday or call </w:t>
      </w:r>
      <w:r w:rsidR="00B578DF" w:rsidRPr="006A68A8">
        <w:t>our call center</w:t>
      </w:r>
      <w:r w:rsidR="003C37AD" w:rsidRPr="006A68A8">
        <w:t xml:space="preserve"> at </w:t>
      </w:r>
      <w:r w:rsidRPr="006A68A8">
        <w:t>(</w:t>
      </w:r>
      <w:r w:rsidR="00B578DF" w:rsidRPr="006A68A8">
        <w:t>928</w:t>
      </w:r>
      <w:r w:rsidRPr="006A68A8">
        <w:t xml:space="preserve">) </w:t>
      </w:r>
      <w:r w:rsidR="00B578DF" w:rsidRPr="006A68A8">
        <w:t>783</w:t>
      </w:r>
      <w:r w:rsidR="0039161A" w:rsidRPr="006A68A8">
        <w:t>-</w:t>
      </w:r>
      <w:r w:rsidR="00B578DF" w:rsidRPr="006A68A8">
        <w:t>8881</w:t>
      </w:r>
      <w:r w:rsidR="00EA025C" w:rsidRPr="006A68A8">
        <w:t>.</w:t>
      </w:r>
    </w:p>
    <w:p w14:paraId="798936DB" w14:textId="77777777" w:rsidR="00064CFD" w:rsidRDefault="00064CFD" w:rsidP="00064CFD">
      <w:pPr>
        <w:spacing w:after="60"/>
        <w:contextualSpacing/>
        <w:rPr>
          <w:rFonts w:ascii="Century Gothic" w:hAnsi="Century Gothic" w:cs="Arial"/>
          <w:b/>
          <w:color w:val="000000" w:themeColor="text1"/>
          <w:lang w:val="es-MX"/>
        </w:rPr>
      </w:pPr>
    </w:p>
    <w:p w14:paraId="4747A6AC" w14:textId="23D69119" w:rsidR="00064CFD" w:rsidRPr="009901F5" w:rsidRDefault="00064CFD" w:rsidP="00064CFD">
      <w:pPr>
        <w:spacing w:after="60"/>
        <w:contextualSpacing/>
        <w:rPr>
          <w:rFonts w:ascii="Century Gothic" w:hAnsi="Century Gothic" w:cs="Arial"/>
          <w:b/>
          <w:color w:val="000000" w:themeColor="text1"/>
          <w:lang w:val="es-MX"/>
        </w:rPr>
      </w:pPr>
      <w:r w:rsidRPr="009901F5">
        <w:rPr>
          <w:rFonts w:ascii="Century Gothic" w:hAnsi="Century Gothic" w:cs="Arial"/>
          <w:b/>
          <w:color w:val="000000" w:themeColor="text1"/>
          <w:lang w:val="es-MX"/>
        </w:rPr>
        <w:lastRenderedPageBreak/>
        <w:t xml:space="preserve">Información Útil Sobre el Futuro Cambio de Nombre y Marca: </w:t>
      </w:r>
    </w:p>
    <w:p w14:paraId="22D1DF91" w14:textId="77777777" w:rsidR="00064CFD" w:rsidRPr="009901F5" w:rsidRDefault="00064CFD" w:rsidP="00064CFD">
      <w:pPr>
        <w:spacing w:after="60"/>
        <w:contextualSpacing/>
        <w:rPr>
          <w:rFonts w:ascii="Century Gothic" w:hAnsi="Century Gothic" w:cs="Arial"/>
          <w:b/>
          <w:color w:val="000000" w:themeColor="text1"/>
          <w:sz w:val="20"/>
          <w:szCs w:val="20"/>
          <w:lang w:val="es-MX"/>
        </w:rPr>
      </w:pPr>
    </w:p>
    <w:p w14:paraId="687A714D" w14:textId="77777777" w:rsidR="00064CFD" w:rsidRPr="009901F5" w:rsidRDefault="00064CFD" w:rsidP="00064CFD">
      <w:pPr>
        <w:spacing w:after="60"/>
        <w:contextualSpacing/>
        <w:rPr>
          <w:rFonts w:ascii="Century Gothic" w:hAnsi="Century Gothic" w:cs="Arial"/>
          <w:b/>
          <w:color w:val="000000" w:themeColor="text1"/>
          <w:sz w:val="20"/>
          <w:szCs w:val="20"/>
          <w:lang w:val="es-MX"/>
        </w:rPr>
      </w:pPr>
      <w:r w:rsidRPr="009901F5">
        <w:rPr>
          <w:rFonts w:ascii="Century Gothic" w:hAnsi="Century Gothic" w:cs="Arial"/>
          <w:b/>
          <w:color w:val="000000" w:themeColor="text1"/>
          <w:sz w:val="20"/>
          <w:szCs w:val="20"/>
          <w:lang w:val="es-MX"/>
        </w:rPr>
        <w:t>P: ¿Cuándo se llevará a cabo el cambio de nombre?</w:t>
      </w:r>
    </w:p>
    <w:p w14:paraId="3C597695" w14:textId="77777777" w:rsidR="00064CFD" w:rsidRPr="009901F5" w:rsidRDefault="00064CFD" w:rsidP="00064CFD">
      <w:pPr>
        <w:spacing w:after="60"/>
        <w:contextualSpacing/>
        <w:rPr>
          <w:rFonts w:ascii="Century Gothic" w:hAnsi="Century Gothic" w:cs="Arial"/>
          <w:color w:val="FF0000"/>
          <w:sz w:val="20"/>
          <w:szCs w:val="20"/>
          <w:lang w:val="es-MX"/>
        </w:rPr>
      </w:pPr>
      <w:r w:rsidRPr="009901F5">
        <w:rPr>
          <w:rFonts w:ascii="Century Gothic" w:hAnsi="Century Gothic" w:cs="Arial"/>
          <w:color w:val="000000" w:themeColor="text1"/>
          <w:sz w:val="20"/>
          <w:szCs w:val="20"/>
          <w:lang w:val="es-MX"/>
        </w:rPr>
        <w:t>R: Cambiaremos nuestro nombre oficialmente a mediados de enero del 2024.</w:t>
      </w:r>
    </w:p>
    <w:p w14:paraId="4F270347" w14:textId="77777777" w:rsidR="00064CFD" w:rsidRPr="009901F5" w:rsidRDefault="00064CFD" w:rsidP="00064CFD">
      <w:pPr>
        <w:spacing w:after="60"/>
        <w:contextualSpacing/>
        <w:rPr>
          <w:rFonts w:ascii="Century Gothic" w:hAnsi="Century Gothic" w:cs="Arial"/>
          <w:color w:val="FF0000"/>
          <w:sz w:val="6"/>
          <w:szCs w:val="6"/>
          <w:lang w:val="es-MX"/>
        </w:rPr>
      </w:pPr>
    </w:p>
    <w:p w14:paraId="26B589C5" w14:textId="77777777" w:rsidR="00064CFD" w:rsidRPr="009901F5" w:rsidRDefault="00064CFD" w:rsidP="00064CFD">
      <w:pPr>
        <w:spacing w:after="60"/>
        <w:contextualSpacing/>
        <w:rPr>
          <w:rFonts w:ascii="Century Gothic" w:hAnsi="Century Gothic" w:cs="Arial"/>
          <w:color w:val="FF0000"/>
          <w:sz w:val="20"/>
          <w:szCs w:val="20"/>
          <w:lang w:val="es-MX"/>
        </w:rPr>
      </w:pPr>
      <w:r w:rsidRPr="009901F5">
        <w:rPr>
          <w:rFonts w:ascii="Century Gothic" w:hAnsi="Century Gothic" w:cs="Arial"/>
          <w:b/>
          <w:color w:val="000000" w:themeColor="text1"/>
          <w:sz w:val="20"/>
          <w:szCs w:val="20"/>
          <w:lang w:val="es-MX"/>
        </w:rPr>
        <w:t xml:space="preserve">P: ¿El cambio de nombre es resultado de una fusión o adquisición? </w:t>
      </w:r>
    </w:p>
    <w:p w14:paraId="1D730F47"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w:t>
      </w:r>
      <w:r w:rsidRPr="009901F5">
        <w:rPr>
          <w:rFonts w:ascii="Century Gothic" w:hAnsi="Century Gothic" w:cs="Arial"/>
          <w:color w:val="000000" w:themeColor="text1"/>
          <w:sz w:val="20"/>
          <w:szCs w:val="20"/>
          <w:lang w:val="es-MX"/>
        </w:rPr>
        <w:t>: No. El cambio de nombre n</w:t>
      </w:r>
      <w:r>
        <w:rPr>
          <w:rFonts w:ascii="Century Gothic" w:hAnsi="Century Gothic" w:cs="Arial"/>
          <w:color w:val="000000" w:themeColor="text1"/>
          <w:sz w:val="20"/>
          <w:szCs w:val="20"/>
          <w:lang w:val="es-MX"/>
        </w:rPr>
        <w:t>o es el resultado de una fusión o adquisición de ningún tipo. Continuaremos siendo propiedad de ustedes, nuestros miembros, igual que ahora.</w:t>
      </w:r>
    </w:p>
    <w:p w14:paraId="621DDFEC"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2F24455D"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¿Por qué van a cambiar el nombre?</w:t>
      </w:r>
    </w:p>
    <w:p w14:paraId="1D85D874"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Sabemos que nuestro nombre actual cause confusión en cuanto a la elegibilidad como miembros, por lo cual es un obstáculo para que algunos se unan a nuestra unión de crédito y experimenten todo lo que podemos ofrecerles.</w:t>
      </w:r>
    </w:p>
    <w:p w14:paraId="32CDA18C"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15BB55AC"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¿Cómo van a seleccionar el nuevo nombre?</w:t>
      </w:r>
    </w:p>
    <w:p w14:paraId="4ED26AD8"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El equipo administrativo de AEA trabajó durante meses en el proceso de selección de nombre bajo la guía de una respetable y experimentada firma de gestión de marca.</w:t>
      </w:r>
    </w:p>
    <w:p w14:paraId="7959C59E"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03FF46D9"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¿Va a ser caro el cambio de nombre?</w:t>
      </w:r>
    </w:p>
    <w:p w14:paraId="734D9D77"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 xml:space="preserve">R: Consideramos que los costos asociados con nuestro cambio de nombre son una inversión inteligente para el futuro de nuestra unión de crédito y nos ayudará a servir a más familias y </w:t>
      </w:r>
      <w:r w:rsidRPr="008B03E6">
        <w:rPr>
          <w:rFonts w:ascii="Century Gothic" w:hAnsi="Century Gothic" w:cs="Arial"/>
          <w:color w:val="000000" w:themeColor="text1"/>
          <w:sz w:val="20"/>
          <w:szCs w:val="20"/>
          <w:lang w:val="es-MX"/>
        </w:rPr>
        <w:t>negocios en nuestras comunidades con nuestro propósito de ayudarlos a adquirir su fortaleza financiera.</w:t>
      </w:r>
    </w:p>
    <w:p w14:paraId="039EC5A3"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7D10A4CD"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¿Qué va a cambiar con el nuevo nombre?</w:t>
      </w:r>
    </w:p>
    <w:p w14:paraId="028F3B39"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No habrá impacto alguno a tu actual relación con nosotros,</w:t>
      </w:r>
      <w:r>
        <w:rPr>
          <w:rFonts w:ascii="Century Gothic" w:hAnsi="Century Gothic" w:cs="Arial"/>
          <w:color w:val="FF0000"/>
          <w:sz w:val="20"/>
          <w:szCs w:val="20"/>
          <w:lang w:val="es-MX"/>
        </w:rPr>
        <w:t xml:space="preserve"> </w:t>
      </w:r>
      <w:r w:rsidRPr="00BC7146">
        <w:rPr>
          <w:rFonts w:ascii="Century Gothic" w:hAnsi="Century Gothic" w:cs="Arial"/>
          <w:color w:val="000000" w:themeColor="text1"/>
          <w:sz w:val="20"/>
          <w:szCs w:val="20"/>
          <w:lang w:val="es-MX"/>
        </w:rPr>
        <w:t>ni cambios en su banca diaria.</w:t>
      </w:r>
      <w:r w:rsidRPr="00BC7146">
        <w:rPr>
          <w:rFonts w:ascii="Century Gothic" w:hAnsi="Century Gothic" w:cs="Arial"/>
          <w:b/>
          <w:bCs/>
          <w:color w:val="000000" w:themeColor="text1"/>
          <w:sz w:val="20"/>
          <w:szCs w:val="20"/>
          <w:lang w:val="es-MX"/>
        </w:rPr>
        <w:t xml:space="preserve"> </w:t>
      </w:r>
      <w:r>
        <w:rPr>
          <w:rFonts w:ascii="Century Gothic" w:hAnsi="Century Gothic" w:cs="Arial"/>
          <w:color w:val="000000" w:themeColor="text1"/>
          <w:sz w:val="20"/>
          <w:szCs w:val="20"/>
          <w:lang w:val="es-MX"/>
        </w:rPr>
        <w:t>Verás cambios en los letreros exteriores, folletos, materiales de oficina, y sitio web empezando a mediados de enero del 2024.</w:t>
      </w:r>
    </w:p>
    <w:p w14:paraId="4BDF98CD"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5BF5D8EC"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¿Se mantendrá igual la propiedad de la unión de crédito?</w:t>
      </w:r>
    </w:p>
    <w:p w14:paraId="018FCE86"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Sí. La unión de crédito permanecerá 100% propiedad de ustedes, los miembros.</w:t>
      </w:r>
    </w:p>
    <w:p w14:paraId="04F296AB"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698AC322"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¿Cambiarán los empleados?</w:t>
      </w:r>
    </w:p>
    <w:p w14:paraId="0B6CF0B7"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Los empleados a quienes estas acostumbrado que te atiendan seguirán ahí, listos para proporcionar el mismo servicio personalizado que esperas.</w:t>
      </w:r>
    </w:p>
    <w:p w14:paraId="6D5B4C48"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628A6203"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¿Cambiará el número de mi cuenta?</w:t>
      </w:r>
    </w:p>
    <w:p w14:paraId="71DEF0AB"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No. Tu número de cuenta permanecerá igual.</w:t>
      </w:r>
    </w:p>
    <w:p w14:paraId="10C3B953"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3FA95987"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¿Seguirá funcionando mi tarjeta de débito y/o crédito?</w:t>
      </w:r>
    </w:p>
    <w:p w14:paraId="5EDC689B"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 xml:space="preserve">R: Sí. Tu tarjeta de crédito funcionará igual que siempre. Tu tarjeta de débito y PIN seguirán funcionando como siempre. Después del cambio de nombre, las tarjetas de crédito y débito llevarán el nuevo nombre </w:t>
      </w:r>
      <w:r w:rsidRPr="001D5868">
        <w:rPr>
          <w:rFonts w:ascii="Century Gothic" w:hAnsi="Century Gothic" w:cs="Arial"/>
          <w:color w:val="000000" w:themeColor="text1"/>
          <w:sz w:val="20"/>
          <w:szCs w:val="20"/>
          <w:lang w:val="es-MX"/>
        </w:rPr>
        <w:t xml:space="preserve">cuando se expidan tarjetas nuevas o cuando tarjetas actuales expiren y sean actualizadas </w:t>
      </w:r>
      <w:proofErr w:type="gramStart"/>
      <w:r w:rsidRPr="001D5868">
        <w:rPr>
          <w:rFonts w:ascii="Century Gothic" w:hAnsi="Century Gothic" w:cs="Arial"/>
          <w:color w:val="000000" w:themeColor="text1"/>
          <w:sz w:val="20"/>
          <w:szCs w:val="20"/>
          <w:lang w:val="es-MX"/>
        </w:rPr>
        <w:t>de acuerdo a</w:t>
      </w:r>
      <w:proofErr w:type="gramEnd"/>
      <w:r w:rsidRPr="001D5868">
        <w:rPr>
          <w:rFonts w:ascii="Century Gothic" w:hAnsi="Century Gothic" w:cs="Arial"/>
          <w:color w:val="000000" w:themeColor="text1"/>
          <w:sz w:val="20"/>
          <w:szCs w:val="20"/>
          <w:lang w:val="es-MX"/>
        </w:rPr>
        <w:t xml:space="preserve"> su vencimiento regular.</w:t>
      </w:r>
    </w:p>
    <w:p w14:paraId="48A5F6F9"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2200812E"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¿Podré seguir usando mis cheques?</w:t>
      </w:r>
    </w:p>
    <w:p w14:paraId="08688992"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Sí. Puedes seguir usando tus cheques existentes hasta que se acaben. Cuando ordenes nuevos cheques, verás el nuevo nombre y logotipo de la unión de crédito en tus cheques.</w:t>
      </w:r>
    </w:p>
    <w:p w14:paraId="2D7260EF"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17FD81D3"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Si tengo pagos automáticos desde mi cuenta o recibo depósito directo ¿Hay algo que deba hacer?</w:t>
      </w:r>
    </w:p>
    <w:p w14:paraId="736A3CB0"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No. Todo se mantendrá igual. Nuestro número de ruta no cambiará, y el número de tu cuenta será el mismo. Por lo tanto, no es necesario actualizar pagos automáticos o depósito directo.</w:t>
      </w:r>
    </w:p>
    <w:p w14:paraId="4DA71F40"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1F66C912"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¿Cuál será el impacto que tendrá el cambio de nombre en cargos, préstamos y tasas de depósito?</w:t>
      </w:r>
    </w:p>
    <w:p w14:paraId="453C83D1" w14:textId="77777777" w:rsidR="00064CFD" w:rsidRDefault="00064CFD" w:rsidP="00064CFD">
      <w:pPr>
        <w:spacing w:after="60"/>
        <w:contextualSpacing/>
        <w:rPr>
          <w:rFonts w:ascii="Century Gothic" w:hAnsi="Century Gothic" w:cs="Arial"/>
          <w:color w:val="000000" w:themeColor="text1"/>
          <w:sz w:val="20"/>
          <w:szCs w:val="20"/>
          <w:lang w:val="es-MX"/>
        </w:rPr>
      </w:pPr>
      <w:r>
        <w:rPr>
          <w:rFonts w:ascii="Century Gothic" w:hAnsi="Century Gothic" w:cs="Arial"/>
          <w:color w:val="000000" w:themeColor="text1"/>
          <w:sz w:val="20"/>
          <w:szCs w:val="20"/>
          <w:lang w:val="es-MX"/>
        </w:rPr>
        <w:t>R: Las tasas y cargos no se verán afectados por el cambio de nombre. Continuaremos monitoreando nuestras tasas y cargos como siempre lo hemos hecho para asegurar un valor y retorno altos para nuestros miembros. Las tasas y cargos fluctúan al ajustarse en respuesta a las condiciones del mercado.</w:t>
      </w:r>
    </w:p>
    <w:p w14:paraId="3D99BF52" w14:textId="77777777" w:rsidR="00064CFD" w:rsidRPr="00145672" w:rsidRDefault="00064CFD" w:rsidP="00064CFD">
      <w:pPr>
        <w:spacing w:after="60"/>
        <w:contextualSpacing/>
        <w:rPr>
          <w:rFonts w:ascii="Century Gothic" w:hAnsi="Century Gothic" w:cs="Arial"/>
          <w:color w:val="000000" w:themeColor="text1"/>
          <w:sz w:val="6"/>
          <w:szCs w:val="6"/>
          <w:lang w:val="es-MX"/>
        </w:rPr>
      </w:pPr>
    </w:p>
    <w:p w14:paraId="4E4D70D3" w14:textId="77777777" w:rsidR="00064CFD" w:rsidRPr="00145672" w:rsidRDefault="00064CFD" w:rsidP="00064CFD">
      <w:pPr>
        <w:spacing w:after="60"/>
        <w:contextualSpacing/>
        <w:rPr>
          <w:rFonts w:ascii="Century Gothic" w:hAnsi="Century Gothic" w:cs="Arial"/>
          <w:b/>
          <w:bCs/>
          <w:color w:val="000000" w:themeColor="text1"/>
          <w:sz w:val="20"/>
          <w:szCs w:val="20"/>
          <w:lang w:val="es-MX"/>
        </w:rPr>
      </w:pPr>
      <w:r w:rsidRPr="00145672">
        <w:rPr>
          <w:rFonts w:ascii="Century Gothic" w:hAnsi="Century Gothic" w:cs="Arial"/>
          <w:b/>
          <w:bCs/>
          <w:color w:val="000000" w:themeColor="text1"/>
          <w:sz w:val="20"/>
          <w:szCs w:val="20"/>
          <w:lang w:val="es-MX"/>
        </w:rPr>
        <w:t>P: ¿A quién puedo contactar si tengo más preguntas?</w:t>
      </w:r>
    </w:p>
    <w:p w14:paraId="5E11A1F6" w14:textId="72952EC2" w:rsidR="003C37AD" w:rsidRPr="00064CFD" w:rsidRDefault="00064CFD" w:rsidP="00064CFD">
      <w:pPr>
        <w:spacing w:after="60"/>
        <w:contextualSpacing/>
        <w:rPr>
          <w:lang w:val="es-MX"/>
        </w:rPr>
      </w:pPr>
      <w:r>
        <w:rPr>
          <w:rFonts w:ascii="Century Gothic" w:hAnsi="Century Gothic" w:cs="Arial"/>
          <w:color w:val="000000" w:themeColor="text1"/>
          <w:sz w:val="20"/>
          <w:szCs w:val="20"/>
          <w:lang w:val="es-MX"/>
        </w:rPr>
        <w:t>R: Por favor visite nuestra oficina durante horario de oficina de lunes a viernes o llámenos al (928) 783-8881.</w:t>
      </w:r>
      <w:r w:rsidR="00EA025C" w:rsidRPr="006A68A8">
        <w:t xml:space="preserve"> </w:t>
      </w:r>
    </w:p>
    <w:sectPr w:rsidR="003C37AD" w:rsidRPr="00064CFD" w:rsidSect="00064CF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1C5D" w14:textId="77777777" w:rsidR="00961215" w:rsidRDefault="00961215" w:rsidP="00961215">
      <w:r>
        <w:separator/>
      </w:r>
    </w:p>
  </w:endnote>
  <w:endnote w:type="continuationSeparator" w:id="0">
    <w:p w14:paraId="52A7B6B1" w14:textId="77777777" w:rsidR="00961215" w:rsidRDefault="00961215" w:rsidP="009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7368" w14:textId="77777777" w:rsidR="00961215" w:rsidRDefault="00961215" w:rsidP="00961215">
      <w:r>
        <w:separator/>
      </w:r>
    </w:p>
  </w:footnote>
  <w:footnote w:type="continuationSeparator" w:id="0">
    <w:p w14:paraId="6421C197" w14:textId="77777777" w:rsidR="00961215" w:rsidRDefault="00961215" w:rsidP="0096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AD"/>
    <w:rsid w:val="00064CFD"/>
    <w:rsid w:val="000F1D9A"/>
    <w:rsid w:val="001B0EAA"/>
    <w:rsid w:val="001D5930"/>
    <w:rsid w:val="0028643C"/>
    <w:rsid w:val="003278B4"/>
    <w:rsid w:val="0039161A"/>
    <w:rsid w:val="003C37AD"/>
    <w:rsid w:val="00425049"/>
    <w:rsid w:val="00471824"/>
    <w:rsid w:val="00530CD2"/>
    <w:rsid w:val="005A388B"/>
    <w:rsid w:val="00651F38"/>
    <w:rsid w:val="006A68A8"/>
    <w:rsid w:val="007856AD"/>
    <w:rsid w:val="00823809"/>
    <w:rsid w:val="009345D0"/>
    <w:rsid w:val="00961215"/>
    <w:rsid w:val="00AD6FC0"/>
    <w:rsid w:val="00B1627B"/>
    <w:rsid w:val="00B26285"/>
    <w:rsid w:val="00B578DF"/>
    <w:rsid w:val="00BD02EA"/>
    <w:rsid w:val="00C127B1"/>
    <w:rsid w:val="00C314EF"/>
    <w:rsid w:val="00D018EB"/>
    <w:rsid w:val="00DA6A49"/>
    <w:rsid w:val="00DF0D7F"/>
    <w:rsid w:val="00EA025C"/>
    <w:rsid w:val="00EC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8DCE5"/>
  <w14:defaultImageDpi w14:val="300"/>
  <w15:docId w15:val="{15115329-5AA0-AD43-9FDD-4F252408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049"/>
    <w:rPr>
      <w:rFonts w:ascii="Lucida Grande" w:hAnsi="Lucida Grande" w:cs="Lucida Grande"/>
      <w:sz w:val="18"/>
      <w:szCs w:val="18"/>
    </w:rPr>
  </w:style>
  <w:style w:type="paragraph" w:styleId="BodyText">
    <w:name w:val="Body Text"/>
    <w:basedOn w:val="Normal"/>
    <w:link w:val="BodyTextChar"/>
    <w:uiPriority w:val="99"/>
    <w:unhideWhenUsed/>
    <w:rsid w:val="00EC02B3"/>
    <w:rPr>
      <w:rFonts w:ascii="Century Gothic" w:hAnsi="Century Gothic" w:cs="Arial"/>
      <w:color w:val="000000" w:themeColor="text1"/>
      <w:sz w:val="20"/>
      <w:szCs w:val="20"/>
    </w:rPr>
  </w:style>
  <w:style w:type="character" w:customStyle="1" w:styleId="BodyTextChar">
    <w:name w:val="Body Text Char"/>
    <w:basedOn w:val="DefaultParagraphFont"/>
    <w:link w:val="BodyText"/>
    <w:uiPriority w:val="99"/>
    <w:rsid w:val="00EC02B3"/>
    <w:rPr>
      <w:rFonts w:ascii="Century Gothic" w:hAnsi="Century Gothic" w:cs="Arial"/>
      <w:color w:val="000000" w:themeColor="text1"/>
      <w:sz w:val="20"/>
      <w:szCs w:val="20"/>
    </w:rPr>
  </w:style>
  <w:style w:type="paragraph" w:styleId="Header">
    <w:name w:val="header"/>
    <w:basedOn w:val="Normal"/>
    <w:link w:val="HeaderChar"/>
    <w:uiPriority w:val="99"/>
    <w:unhideWhenUsed/>
    <w:rsid w:val="00961215"/>
    <w:pPr>
      <w:tabs>
        <w:tab w:val="center" w:pos="4680"/>
        <w:tab w:val="right" w:pos="9360"/>
      </w:tabs>
    </w:pPr>
  </w:style>
  <w:style w:type="character" w:customStyle="1" w:styleId="HeaderChar">
    <w:name w:val="Header Char"/>
    <w:basedOn w:val="DefaultParagraphFont"/>
    <w:link w:val="Header"/>
    <w:uiPriority w:val="99"/>
    <w:rsid w:val="00961215"/>
  </w:style>
  <w:style w:type="paragraph" w:styleId="Footer">
    <w:name w:val="footer"/>
    <w:basedOn w:val="Normal"/>
    <w:link w:val="FooterChar"/>
    <w:uiPriority w:val="99"/>
    <w:unhideWhenUsed/>
    <w:rsid w:val="00961215"/>
    <w:pPr>
      <w:tabs>
        <w:tab w:val="center" w:pos="4680"/>
        <w:tab w:val="right" w:pos="9360"/>
      </w:tabs>
    </w:pPr>
  </w:style>
  <w:style w:type="character" w:customStyle="1" w:styleId="FooterChar">
    <w:name w:val="Footer Char"/>
    <w:basedOn w:val="DefaultParagraphFont"/>
    <w:link w:val="Footer"/>
    <w:uiPriority w:val="99"/>
    <w:rsid w:val="0096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504E-DF76-44E2-B46A-A699942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Pezzini</dc:creator>
  <cp:keywords/>
  <dc:description/>
  <cp:lastModifiedBy>Miriam Limon</cp:lastModifiedBy>
  <cp:revision>2</cp:revision>
  <dcterms:created xsi:type="dcterms:W3CDTF">2023-12-12T23:34:00Z</dcterms:created>
  <dcterms:modified xsi:type="dcterms:W3CDTF">2023-12-12T23:34:00Z</dcterms:modified>
</cp:coreProperties>
</file>